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12FDF" w14:textId="77777777" w:rsidR="00664759" w:rsidRDefault="00664759">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Pr>
          <w:rFonts w:ascii="Arial" w:hAnsi="Arial" w:cs="Arial"/>
          <w:b/>
          <w:caps/>
          <w:sz w:val="22"/>
          <w:szCs w:val="22"/>
        </w:rPr>
        <w:t>déclaration de non-ingérence</w:t>
      </w:r>
    </w:p>
    <w:p w14:paraId="0C3672D4" w14:textId="18687555" w:rsidR="00664759" w:rsidRDefault="00664759" w:rsidP="00A002DE">
      <w:pPr>
        <w:tabs>
          <w:tab w:val="left" w:pos="1010"/>
        </w:tabs>
        <w:rPr>
          <w:rFonts w:ascii="Arial" w:hAnsi="Arial" w:cs="Arial"/>
          <w:sz w:val="22"/>
          <w:szCs w:val="22"/>
        </w:rPr>
      </w:pPr>
    </w:p>
    <w:p w14:paraId="6C0661AD" w14:textId="45E9C9BB" w:rsidR="00807870" w:rsidRDefault="00807870">
      <w:pPr>
        <w:rPr>
          <w:rFonts w:ascii="Arial" w:hAnsi="Arial" w:cs="Arial"/>
          <w:sz w:val="22"/>
          <w:szCs w:val="22"/>
        </w:rPr>
      </w:pPr>
    </w:p>
    <w:p w14:paraId="34ECE6B9" w14:textId="77777777" w:rsidR="0004751A" w:rsidRDefault="0004751A">
      <w:pPr>
        <w:rPr>
          <w:rFonts w:ascii="Arial" w:hAnsi="Arial" w:cs="Arial"/>
          <w:sz w:val="22"/>
          <w:szCs w:val="22"/>
        </w:rPr>
      </w:pPr>
    </w:p>
    <w:p w14:paraId="092A352B" w14:textId="77777777" w:rsidR="00B46EF8" w:rsidRDefault="00B46EF8">
      <w:pPr>
        <w:rPr>
          <w:rFonts w:ascii="Arial" w:hAnsi="Arial" w:cs="Arial"/>
          <w:sz w:val="22"/>
          <w:szCs w:val="22"/>
        </w:rPr>
      </w:pPr>
    </w:p>
    <w:p w14:paraId="4BDE0BDA" w14:textId="77777777" w:rsidR="00094A31" w:rsidRDefault="00094A31">
      <w:pPr>
        <w:rPr>
          <w:rFonts w:ascii="Arial" w:hAnsi="Arial" w:cs="Arial"/>
          <w:sz w:val="22"/>
          <w:szCs w:val="22"/>
        </w:rPr>
      </w:pPr>
    </w:p>
    <w:p w14:paraId="57A3341A" w14:textId="6E5AEDD3" w:rsidR="00D37973" w:rsidRPr="00560529" w:rsidRDefault="00664759" w:rsidP="00560529">
      <w:pPr>
        <w:pStyle w:val="ParagrapheIndent2"/>
        <w:spacing w:line="230" w:lineRule="exact"/>
        <w:ind w:left="2835" w:right="140" w:hanging="2835"/>
        <w:jc w:val="both"/>
        <w:rPr>
          <w:b/>
          <w:color w:val="0000FF"/>
          <w:sz w:val="22"/>
          <w:szCs w:val="22"/>
          <w:lang w:val="fr-FR"/>
        </w:rPr>
      </w:pPr>
      <w:r w:rsidRPr="00826538">
        <w:rPr>
          <w:b/>
          <w:sz w:val="22"/>
          <w:szCs w:val="22"/>
          <w:u w:val="single"/>
          <w:lang w:val="fr-FR"/>
        </w:rPr>
        <w:t xml:space="preserve">Objet </w:t>
      </w:r>
      <w:r w:rsidR="00E719E2" w:rsidRPr="00826538">
        <w:rPr>
          <w:b/>
          <w:sz w:val="22"/>
          <w:szCs w:val="22"/>
          <w:u w:val="single"/>
          <w:lang w:val="fr-FR"/>
        </w:rPr>
        <w:t>de la consultation</w:t>
      </w:r>
      <w:r w:rsidR="00633493" w:rsidRPr="00826538">
        <w:rPr>
          <w:b/>
          <w:sz w:val="22"/>
          <w:szCs w:val="22"/>
          <w:u w:val="single"/>
          <w:lang w:val="fr-FR"/>
        </w:rPr>
        <w:t> </w:t>
      </w:r>
      <w:r w:rsidRPr="00826538">
        <w:rPr>
          <w:b/>
          <w:sz w:val="22"/>
          <w:szCs w:val="22"/>
          <w:lang w:val="fr-FR"/>
        </w:rPr>
        <w:t xml:space="preserve">: </w:t>
      </w:r>
      <w:r w:rsidR="00D37973" w:rsidRPr="00560529">
        <w:rPr>
          <w:b/>
          <w:color w:val="0000FF"/>
          <w:sz w:val="22"/>
          <w:szCs w:val="22"/>
          <w:lang w:val="fr-FR"/>
        </w:rPr>
        <w:t>Achat, Location, maintenance de matériels de reprographie et</w:t>
      </w:r>
      <w:r w:rsidR="00560529">
        <w:rPr>
          <w:b/>
          <w:color w:val="0000FF"/>
          <w:sz w:val="22"/>
          <w:szCs w:val="22"/>
          <w:lang w:val="fr-FR"/>
        </w:rPr>
        <w:t> </w:t>
      </w:r>
      <w:r w:rsidR="00D37973" w:rsidRPr="00560529">
        <w:rPr>
          <w:b/>
          <w:color w:val="0000FF"/>
          <w:sz w:val="22"/>
          <w:szCs w:val="22"/>
          <w:lang w:val="fr-FR"/>
        </w:rPr>
        <w:t>solutions logicielles associées pour les besoins de la CCI Grand Est, des CCI Territoriales, de leurs centres de formation et de leurs filiales</w:t>
      </w:r>
    </w:p>
    <w:p w14:paraId="29C7FBB1" w14:textId="322BDBFD" w:rsidR="00094A31" w:rsidRPr="00560529" w:rsidRDefault="0013240F" w:rsidP="00D37973">
      <w:pPr>
        <w:pStyle w:val="ParagrapheIndent2"/>
        <w:spacing w:line="230" w:lineRule="exact"/>
        <w:ind w:left="2694" w:right="140" w:hanging="2694"/>
        <w:jc w:val="both"/>
        <w:rPr>
          <w:b/>
          <w:szCs w:val="20"/>
          <w:lang w:val="fr-FR"/>
        </w:rPr>
      </w:pPr>
      <w:r w:rsidRPr="00560529">
        <w:rPr>
          <w:b/>
          <w:color w:val="000000"/>
          <w:szCs w:val="20"/>
          <w:lang w:val="fr-FR"/>
        </w:rPr>
        <w:t>Consultation n°</w:t>
      </w:r>
      <w:r w:rsidR="00483EF6" w:rsidRPr="00560529">
        <w:rPr>
          <w:b/>
          <w:bCs/>
          <w:szCs w:val="20"/>
          <w:lang w:val="fr-FR"/>
        </w:rPr>
        <w:t>202</w:t>
      </w:r>
      <w:r w:rsidR="00E90C68" w:rsidRPr="00560529">
        <w:rPr>
          <w:b/>
          <w:bCs/>
          <w:szCs w:val="20"/>
          <w:lang w:val="fr-FR"/>
        </w:rPr>
        <w:t>5</w:t>
      </w:r>
      <w:r w:rsidR="00483EF6" w:rsidRPr="00560529">
        <w:rPr>
          <w:b/>
          <w:bCs/>
          <w:szCs w:val="20"/>
          <w:lang w:val="fr-FR"/>
        </w:rPr>
        <w:t>/CONSU/</w:t>
      </w:r>
      <w:r w:rsidR="00D66979" w:rsidRPr="00560529">
        <w:rPr>
          <w:b/>
          <w:bCs/>
          <w:szCs w:val="20"/>
          <w:lang w:val="fr-FR"/>
        </w:rPr>
        <w:t>1</w:t>
      </w:r>
      <w:r w:rsidR="00E90C68" w:rsidRPr="00560529">
        <w:rPr>
          <w:b/>
          <w:bCs/>
          <w:szCs w:val="20"/>
          <w:lang w:val="fr-FR"/>
        </w:rPr>
        <w:t>0</w:t>
      </w:r>
      <w:r w:rsidR="00704499" w:rsidRPr="00560529">
        <w:rPr>
          <w:b/>
          <w:bCs/>
          <w:szCs w:val="20"/>
          <w:lang w:val="fr-FR"/>
        </w:rPr>
        <w:t xml:space="preserve"> du </w:t>
      </w:r>
      <w:r w:rsidR="00E90C68" w:rsidRPr="00560529">
        <w:rPr>
          <w:b/>
          <w:bCs/>
          <w:szCs w:val="20"/>
          <w:lang w:val="fr-FR"/>
        </w:rPr>
        <w:t>27</w:t>
      </w:r>
      <w:r w:rsidR="00704499" w:rsidRPr="00560529">
        <w:rPr>
          <w:b/>
          <w:bCs/>
          <w:szCs w:val="20"/>
          <w:lang w:val="fr-FR"/>
        </w:rPr>
        <w:t>.</w:t>
      </w:r>
      <w:r w:rsidR="00D66979" w:rsidRPr="00560529">
        <w:rPr>
          <w:b/>
          <w:bCs/>
          <w:szCs w:val="20"/>
          <w:lang w:val="fr-FR"/>
        </w:rPr>
        <w:t>0</w:t>
      </w:r>
      <w:r w:rsidR="00E90C68" w:rsidRPr="00560529">
        <w:rPr>
          <w:b/>
          <w:bCs/>
          <w:szCs w:val="20"/>
          <w:lang w:val="fr-FR"/>
        </w:rPr>
        <w:t>6</w:t>
      </w:r>
      <w:r w:rsidR="00704499" w:rsidRPr="00560529">
        <w:rPr>
          <w:b/>
          <w:bCs/>
          <w:szCs w:val="20"/>
          <w:lang w:val="fr-FR"/>
        </w:rPr>
        <w:t>.202</w:t>
      </w:r>
      <w:r w:rsidR="00E90C68" w:rsidRPr="00560529">
        <w:rPr>
          <w:b/>
          <w:bCs/>
          <w:szCs w:val="20"/>
          <w:lang w:val="fr-FR"/>
        </w:rPr>
        <w:t>5</w:t>
      </w:r>
    </w:p>
    <w:p w14:paraId="780F7F07" w14:textId="77777777" w:rsidR="00664759" w:rsidRPr="00760EB8" w:rsidRDefault="00664759">
      <w:pPr>
        <w:rPr>
          <w:rFonts w:ascii="Arial" w:hAnsi="Arial" w:cs="Arial"/>
          <w:sz w:val="22"/>
          <w:szCs w:val="22"/>
        </w:rPr>
      </w:pPr>
    </w:p>
    <w:p w14:paraId="0589258F" w14:textId="4D1B1297" w:rsidR="00664759" w:rsidRDefault="00664759">
      <w:pPr>
        <w:rPr>
          <w:rFonts w:ascii="Arial" w:hAnsi="Arial" w:cs="Arial"/>
          <w:sz w:val="22"/>
          <w:szCs w:val="22"/>
        </w:rPr>
      </w:pPr>
    </w:p>
    <w:p w14:paraId="22A4F736" w14:textId="2DAC899E" w:rsidR="00760EB8" w:rsidRDefault="00760EB8">
      <w:pPr>
        <w:rPr>
          <w:rFonts w:ascii="Arial" w:hAnsi="Arial" w:cs="Arial"/>
          <w:sz w:val="22"/>
          <w:szCs w:val="22"/>
        </w:rPr>
      </w:pPr>
    </w:p>
    <w:p w14:paraId="4F283250" w14:textId="77777777" w:rsidR="00760EB8" w:rsidRPr="00235CAB" w:rsidRDefault="00760EB8">
      <w:pPr>
        <w:rPr>
          <w:rFonts w:ascii="Arial" w:hAnsi="Arial" w:cs="Arial"/>
          <w:sz w:val="22"/>
          <w:szCs w:val="22"/>
        </w:rPr>
      </w:pPr>
    </w:p>
    <w:p w14:paraId="797295B8"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Je soussigné(e)</w:t>
      </w:r>
      <w:r>
        <w:rPr>
          <w:rFonts w:ascii="Arial" w:hAnsi="Arial" w:cs="Arial"/>
          <w:sz w:val="22"/>
          <w:szCs w:val="22"/>
        </w:rPr>
        <w:t xml:space="preserve"> (</w:t>
      </w:r>
      <w:r>
        <w:rPr>
          <w:rFonts w:ascii="Arial" w:hAnsi="Arial" w:cs="Arial"/>
          <w:i/>
          <w:sz w:val="22"/>
          <w:szCs w:val="22"/>
        </w:rPr>
        <w:t>Prénom, Nom</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BE6AB94" w14:textId="77777777" w:rsidR="00664759" w:rsidRDefault="00664759">
      <w:pPr>
        <w:tabs>
          <w:tab w:val="left" w:pos="3119"/>
          <w:tab w:val="right" w:leader="underscore" w:pos="9072"/>
        </w:tabs>
        <w:rPr>
          <w:rFonts w:ascii="Arial" w:hAnsi="Arial" w:cs="Arial"/>
          <w:sz w:val="22"/>
          <w:szCs w:val="22"/>
        </w:rPr>
      </w:pPr>
    </w:p>
    <w:p w14:paraId="1B5130CC" w14:textId="77777777" w:rsidR="00664759" w:rsidRDefault="00664759">
      <w:pPr>
        <w:tabs>
          <w:tab w:val="left" w:pos="3119"/>
          <w:tab w:val="right" w:leader="underscore" w:pos="9072"/>
        </w:tabs>
        <w:rPr>
          <w:rFonts w:ascii="Arial" w:hAnsi="Arial" w:cs="Arial"/>
          <w:sz w:val="22"/>
          <w:szCs w:val="22"/>
        </w:rPr>
      </w:pPr>
    </w:p>
    <w:p w14:paraId="14C9C865"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 xml:space="preserve">Agissant pour le compte </w:t>
      </w:r>
      <w:r>
        <w:rPr>
          <w:rFonts w:ascii="Arial" w:hAnsi="Arial" w:cs="Arial"/>
          <w:b/>
          <w:sz w:val="22"/>
          <w:szCs w:val="22"/>
        </w:rPr>
        <w:tab/>
      </w:r>
      <w:r>
        <w:rPr>
          <w:rFonts w:ascii="Arial" w:hAnsi="Arial" w:cs="Arial"/>
          <w:color w:val="808080"/>
          <w:sz w:val="22"/>
          <w:szCs w:val="22"/>
        </w:rPr>
        <w:tab/>
      </w:r>
    </w:p>
    <w:p w14:paraId="1C198CB5" w14:textId="77777777" w:rsidR="00664759" w:rsidRDefault="00664759">
      <w:pPr>
        <w:tabs>
          <w:tab w:val="left" w:pos="3119"/>
          <w:tab w:val="right" w:leader="underscore" w:pos="9072"/>
        </w:tabs>
        <w:rPr>
          <w:rFonts w:ascii="Arial" w:hAnsi="Arial" w:cs="Arial"/>
          <w:b/>
          <w:sz w:val="22"/>
          <w:szCs w:val="22"/>
        </w:rPr>
      </w:pPr>
      <w:r>
        <w:rPr>
          <w:rFonts w:ascii="Arial" w:hAnsi="Arial" w:cs="Arial"/>
          <w:b/>
          <w:sz w:val="22"/>
          <w:szCs w:val="22"/>
        </w:rPr>
        <w:t>de l’entreprise</w:t>
      </w:r>
    </w:p>
    <w:p w14:paraId="1B37B035" w14:textId="77777777" w:rsidR="00664759" w:rsidRDefault="00664759">
      <w:pPr>
        <w:tabs>
          <w:tab w:val="left" w:pos="3119"/>
          <w:tab w:val="right" w:leader="underscore" w:pos="9072"/>
        </w:tabs>
        <w:rPr>
          <w:rFonts w:ascii="Arial" w:hAnsi="Arial" w:cs="Arial"/>
          <w:sz w:val="22"/>
          <w:szCs w:val="22"/>
        </w:rPr>
      </w:pPr>
      <w:r>
        <w:rPr>
          <w:rFonts w:ascii="Arial" w:hAnsi="Arial" w:cs="Arial"/>
          <w:sz w:val="22"/>
          <w:szCs w:val="22"/>
        </w:rPr>
        <w:t>(</w:t>
      </w:r>
      <w:r>
        <w:rPr>
          <w:rFonts w:ascii="Arial" w:hAnsi="Arial" w:cs="Arial"/>
          <w:i/>
          <w:sz w:val="22"/>
          <w:szCs w:val="22"/>
        </w:rPr>
        <w:t>Raison sociale, adresse</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426F9A6D" w14:textId="77777777" w:rsidR="00664759" w:rsidRDefault="00664759">
      <w:pPr>
        <w:tabs>
          <w:tab w:val="left" w:pos="3119"/>
          <w:tab w:val="right" w:leader="underscore" w:pos="9072"/>
        </w:tabs>
        <w:rPr>
          <w:rFonts w:ascii="Arial" w:hAnsi="Arial" w:cs="Arial"/>
          <w:sz w:val="22"/>
          <w:szCs w:val="22"/>
        </w:rPr>
      </w:pPr>
    </w:p>
    <w:p w14:paraId="4E8411C7" w14:textId="77777777" w:rsidR="00664759" w:rsidRDefault="00664759">
      <w:pPr>
        <w:tabs>
          <w:tab w:val="left" w:pos="3119"/>
          <w:tab w:val="right" w:leader="underscore" w:pos="9072"/>
        </w:tabs>
        <w:rPr>
          <w:rFonts w:ascii="Arial" w:hAnsi="Arial" w:cs="Arial"/>
          <w:color w:val="808080"/>
          <w:sz w:val="22"/>
          <w:szCs w:val="22"/>
        </w:rPr>
      </w:pPr>
      <w:r>
        <w:rPr>
          <w:rFonts w:ascii="Arial" w:hAnsi="Arial" w:cs="Arial"/>
          <w:sz w:val="22"/>
          <w:szCs w:val="22"/>
        </w:rPr>
        <w:tab/>
      </w:r>
      <w:r>
        <w:rPr>
          <w:rFonts w:ascii="Arial" w:hAnsi="Arial" w:cs="Arial"/>
          <w:color w:val="808080"/>
          <w:sz w:val="22"/>
          <w:szCs w:val="22"/>
        </w:rPr>
        <w:tab/>
      </w:r>
    </w:p>
    <w:p w14:paraId="3BAAD264" w14:textId="77777777" w:rsidR="00664759" w:rsidRDefault="00664759">
      <w:pPr>
        <w:tabs>
          <w:tab w:val="right" w:leader="underscore" w:pos="9072"/>
        </w:tabs>
        <w:rPr>
          <w:rFonts w:ascii="Arial" w:hAnsi="Arial" w:cs="Arial"/>
          <w:sz w:val="22"/>
          <w:szCs w:val="22"/>
        </w:rPr>
      </w:pPr>
    </w:p>
    <w:p w14:paraId="23560AAA" w14:textId="77777777" w:rsidR="00664759" w:rsidRDefault="00664759">
      <w:pPr>
        <w:tabs>
          <w:tab w:val="right" w:leader="underscore" w:pos="9072"/>
        </w:tabs>
        <w:rPr>
          <w:rFonts w:ascii="Arial" w:hAnsi="Arial" w:cs="Arial"/>
          <w:sz w:val="22"/>
          <w:szCs w:val="22"/>
        </w:rPr>
      </w:pPr>
    </w:p>
    <w:p w14:paraId="36E3E869" w14:textId="77777777" w:rsidR="00664759" w:rsidRDefault="00664759">
      <w:pPr>
        <w:tabs>
          <w:tab w:val="right" w:leader="underscore" w:pos="9072"/>
        </w:tabs>
        <w:rPr>
          <w:rFonts w:ascii="Arial" w:hAnsi="Arial" w:cs="Arial"/>
          <w:sz w:val="22"/>
          <w:szCs w:val="22"/>
        </w:rPr>
      </w:pPr>
    </w:p>
    <w:p w14:paraId="6057D703" w14:textId="77777777" w:rsidR="00664759" w:rsidRDefault="00664759">
      <w:pPr>
        <w:tabs>
          <w:tab w:val="right" w:leader="underscore" w:pos="9072"/>
        </w:tabs>
        <w:rPr>
          <w:rFonts w:ascii="Arial" w:hAnsi="Arial" w:cs="Arial"/>
          <w:sz w:val="22"/>
          <w:szCs w:val="22"/>
        </w:rPr>
      </w:pPr>
    </w:p>
    <w:p w14:paraId="24E08A3F" w14:textId="77777777" w:rsidR="00664759" w:rsidRDefault="00664759" w:rsidP="00174650">
      <w:pPr>
        <w:numPr>
          <w:ilvl w:val="0"/>
          <w:numId w:val="1"/>
        </w:numPr>
        <w:tabs>
          <w:tab w:val="right" w:leader="underscore" w:pos="9072"/>
        </w:tabs>
        <w:spacing w:line="260" w:lineRule="exact"/>
        <w:ind w:right="-143"/>
        <w:jc w:val="both"/>
        <w:rPr>
          <w:rFonts w:ascii="Arial" w:hAnsi="Arial" w:cs="Arial"/>
          <w:sz w:val="22"/>
          <w:szCs w:val="22"/>
        </w:rPr>
      </w:pPr>
      <w:r>
        <w:rPr>
          <w:rFonts w:ascii="Arial" w:hAnsi="Arial" w:cs="Arial"/>
          <w:sz w:val="22"/>
          <w:szCs w:val="22"/>
        </w:rPr>
        <w:t>atteste ne pas avoir la qualification de Membre Titulaire de la Chambre de Co</w:t>
      </w:r>
      <w:r w:rsidR="009B44EE">
        <w:rPr>
          <w:rFonts w:ascii="Arial" w:hAnsi="Arial" w:cs="Arial"/>
          <w:sz w:val="22"/>
          <w:szCs w:val="22"/>
        </w:rPr>
        <w:t xml:space="preserve">mmerce et d’Industrie </w:t>
      </w:r>
      <w:r w:rsidR="009115AC">
        <w:rPr>
          <w:rFonts w:ascii="Arial" w:hAnsi="Arial" w:cs="Arial"/>
          <w:sz w:val="22"/>
          <w:szCs w:val="22"/>
        </w:rPr>
        <w:t>GRAND EST</w:t>
      </w:r>
      <w:r w:rsidR="009B44EE">
        <w:rPr>
          <w:rFonts w:ascii="Arial" w:hAnsi="Arial" w:cs="Arial"/>
          <w:sz w:val="22"/>
          <w:szCs w:val="22"/>
        </w:rPr>
        <w:t>.</w:t>
      </w:r>
    </w:p>
    <w:p w14:paraId="55246BE7" w14:textId="77777777" w:rsidR="00664759"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714C4EA9"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1772B01E" w14:textId="77777777" w:rsidR="00664759"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25DB3928"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déclare respecter cette obligation tant par moi-même que par mes préposés et les entreprises dans lesquelles je détiens, directement ou indirectement, des participations.</w:t>
      </w:r>
    </w:p>
    <w:p w14:paraId="662C673B" w14:textId="77777777" w:rsidR="00664759" w:rsidRDefault="00664759">
      <w:pPr>
        <w:tabs>
          <w:tab w:val="right" w:leader="underscore" w:pos="9072"/>
        </w:tabs>
        <w:rPr>
          <w:rFonts w:ascii="Arial" w:hAnsi="Arial" w:cs="Arial"/>
          <w:sz w:val="22"/>
          <w:szCs w:val="22"/>
        </w:rPr>
      </w:pPr>
    </w:p>
    <w:p w14:paraId="060F251F" w14:textId="77777777" w:rsidR="00664759" w:rsidRDefault="00664759">
      <w:pPr>
        <w:tabs>
          <w:tab w:val="right" w:leader="underscore" w:pos="9072"/>
        </w:tabs>
        <w:rPr>
          <w:rFonts w:ascii="Arial" w:hAnsi="Arial" w:cs="Arial"/>
          <w:sz w:val="22"/>
          <w:szCs w:val="22"/>
        </w:rPr>
      </w:pPr>
    </w:p>
    <w:p w14:paraId="0E0FBF40" w14:textId="77777777" w:rsidR="00664759" w:rsidRDefault="00664759">
      <w:pPr>
        <w:tabs>
          <w:tab w:val="right" w:leader="underscore" w:pos="9072"/>
        </w:tabs>
        <w:rPr>
          <w:rFonts w:ascii="Arial" w:hAnsi="Arial" w:cs="Arial"/>
          <w:sz w:val="22"/>
          <w:szCs w:val="22"/>
        </w:rPr>
      </w:pPr>
    </w:p>
    <w:p w14:paraId="0D28BB71" w14:textId="4C22AF22"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Fait à</w:t>
      </w:r>
    </w:p>
    <w:p w14:paraId="6EAB9293" w14:textId="77777777" w:rsidR="00664759" w:rsidRDefault="00664759" w:rsidP="00B46EF8">
      <w:pPr>
        <w:tabs>
          <w:tab w:val="left" w:pos="5245"/>
          <w:tab w:val="right" w:leader="underscore" w:pos="9072"/>
        </w:tabs>
        <w:ind w:left="3261"/>
        <w:rPr>
          <w:rFonts w:ascii="Arial" w:hAnsi="Arial" w:cs="Arial"/>
          <w:sz w:val="22"/>
          <w:szCs w:val="22"/>
        </w:rPr>
      </w:pPr>
    </w:p>
    <w:p w14:paraId="4722F7E7" w14:textId="69A57ED2"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Le</w:t>
      </w:r>
    </w:p>
    <w:p w14:paraId="7DA9EE12" w14:textId="77777777" w:rsidR="00664759" w:rsidRDefault="00664759" w:rsidP="00B46EF8">
      <w:pPr>
        <w:tabs>
          <w:tab w:val="left" w:pos="5245"/>
          <w:tab w:val="right" w:leader="underscore" w:pos="9072"/>
        </w:tabs>
        <w:ind w:left="3261"/>
        <w:rPr>
          <w:rFonts w:ascii="Arial" w:hAnsi="Arial" w:cs="Arial"/>
          <w:sz w:val="22"/>
          <w:szCs w:val="22"/>
        </w:rPr>
      </w:pPr>
    </w:p>
    <w:p w14:paraId="7B1F3613" w14:textId="77777777" w:rsidR="00664759" w:rsidRDefault="00664759" w:rsidP="00B46EF8">
      <w:pPr>
        <w:tabs>
          <w:tab w:val="left" w:pos="5245"/>
          <w:tab w:val="right" w:leader="underscore" w:pos="9072"/>
        </w:tabs>
        <w:ind w:left="3261"/>
        <w:rPr>
          <w:rFonts w:ascii="Arial" w:hAnsi="Arial" w:cs="Arial"/>
          <w:sz w:val="22"/>
          <w:szCs w:val="22"/>
        </w:rPr>
      </w:pPr>
    </w:p>
    <w:p w14:paraId="776A7BBF" w14:textId="2E39FBF6" w:rsidR="00664759" w:rsidRDefault="00664759" w:rsidP="00B46EF8">
      <w:pPr>
        <w:tabs>
          <w:tab w:val="left" w:pos="5245"/>
          <w:tab w:val="right" w:leader="underscore" w:pos="9072"/>
        </w:tabs>
        <w:ind w:left="3261"/>
        <w:rPr>
          <w:rFonts w:ascii="Arial" w:hAnsi="Arial" w:cs="Arial"/>
          <w:sz w:val="22"/>
          <w:szCs w:val="22"/>
        </w:rPr>
      </w:pPr>
      <w:r>
        <w:rPr>
          <w:rFonts w:ascii="Arial" w:hAnsi="Arial" w:cs="Arial"/>
          <w:sz w:val="22"/>
          <w:szCs w:val="22"/>
        </w:rPr>
        <w:t>Signature et cachet de l’entreprise</w:t>
      </w:r>
    </w:p>
    <w:p w14:paraId="768E17D5" w14:textId="77777777" w:rsidR="00B46EF8" w:rsidRDefault="00B46EF8" w:rsidP="00B46EF8">
      <w:pPr>
        <w:pStyle w:val="En-tte"/>
        <w:tabs>
          <w:tab w:val="clear" w:pos="4536"/>
          <w:tab w:val="clear" w:pos="9072"/>
        </w:tabs>
        <w:ind w:left="3261"/>
        <w:rPr>
          <w:sz w:val="22"/>
          <w:szCs w:val="22"/>
        </w:rPr>
      </w:pPr>
    </w:p>
    <w:p w14:paraId="66E0762E" w14:textId="77777777" w:rsidR="00584258" w:rsidRDefault="00584258" w:rsidP="00B46EF8">
      <w:pPr>
        <w:pStyle w:val="En-tte"/>
        <w:tabs>
          <w:tab w:val="clear" w:pos="4536"/>
          <w:tab w:val="clear" w:pos="9072"/>
        </w:tabs>
        <w:ind w:left="3261"/>
        <w:rPr>
          <w:sz w:val="22"/>
          <w:szCs w:val="22"/>
        </w:rPr>
      </w:pPr>
    </w:p>
    <w:sectPr w:rsidR="00584258" w:rsidSect="00A4207D">
      <w:pgSz w:w="11906" w:h="16838"/>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D9F95" w14:textId="77777777" w:rsidR="00A4207D" w:rsidRDefault="00A4207D">
      <w:r>
        <w:separator/>
      </w:r>
    </w:p>
  </w:endnote>
  <w:endnote w:type="continuationSeparator" w:id="0">
    <w:p w14:paraId="1B97F7DE" w14:textId="77777777" w:rsidR="00A4207D" w:rsidRDefault="00A4207D">
      <w:r>
        <w:continuationSeparator/>
      </w:r>
    </w:p>
  </w:endnote>
  <w:endnote w:type="continuationNotice" w:id="1">
    <w:p w14:paraId="75D2BB2B" w14:textId="77777777" w:rsidR="00A4207D" w:rsidRDefault="00A42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F3EDD" w14:textId="77777777" w:rsidR="00A4207D" w:rsidRDefault="00A4207D">
      <w:r>
        <w:separator/>
      </w:r>
    </w:p>
  </w:footnote>
  <w:footnote w:type="continuationSeparator" w:id="0">
    <w:p w14:paraId="0496FA86" w14:textId="77777777" w:rsidR="00A4207D" w:rsidRDefault="00A4207D">
      <w:r>
        <w:continuationSeparator/>
      </w:r>
    </w:p>
  </w:footnote>
  <w:footnote w:type="continuationNotice" w:id="1">
    <w:p w14:paraId="69F5EBA4" w14:textId="77777777" w:rsidR="00A4207D" w:rsidRDefault="00A420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4447675">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835920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21343"/>
    <w:rsid w:val="0004751A"/>
    <w:rsid w:val="00060A88"/>
    <w:rsid w:val="00094A31"/>
    <w:rsid w:val="000E05D8"/>
    <w:rsid w:val="0013240F"/>
    <w:rsid w:val="00141538"/>
    <w:rsid w:val="001503BA"/>
    <w:rsid w:val="00156B56"/>
    <w:rsid w:val="00167B48"/>
    <w:rsid w:val="00174650"/>
    <w:rsid w:val="001820DE"/>
    <w:rsid w:val="001D6537"/>
    <w:rsid w:val="00227536"/>
    <w:rsid w:val="00235CAB"/>
    <w:rsid w:val="0027198C"/>
    <w:rsid w:val="002E53E4"/>
    <w:rsid w:val="003056E7"/>
    <w:rsid w:val="003801A4"/>
    <w:rsid w:val="003B67EB"/>
    <w:rsid w:val="003E23E6"/>
    <w:rsid w:val="003E71B4"/>
    <w:rsid w:val="004415D4"/>
    <w:rsid w:val="00483EF6"/>
    <w:rsid w:val="004C1B37"/>
    <w:rsid w:val="004F6A0E"/>
    <w:rsid w:val="00510818"/>
    <w:rsid w:val="00560529"/>
    <w:rsid w:val="00584258"/>
    <w:rsid w:val="005C58FD"/>
    <w:rsid w:val="00633493"/>
    <w:rsid w:val="00647F88"/>
    <w:rsid w:val="00664759"/>
    <w:rsid w:val="006705EF"/>
    <w:rsid w:val="00671206"/>
    <w:rsid w:val="00704499"/>
    <w:rsid w:val="00754C80"/>
    <w:rsid w:val="00760EB8"/>
    <w:rsid w:val="00775336"/>
    <w:rsid w:val="00801DBD"/>
    <w:rsid w:val="00807870"/>
    <w:rsid w:val="00826538"/>
    <w:rsid w:val="008315FE"/>
    <w:rsid w:val="008A7F75"/>
    <w:rsid w:val="009115AC"/>
    <w:rsid w:val="0091541F"/>
    <w:rsid w:val="00995292"/>
    <w:rsid w:val="009B2B72"/>
    <w:rsid w:val="009B44EE"/>
    <w:rsid w:val="009D3883"/>
    <w:rsid w:val="009E1A49"/>
    <w:rsid w:val="009E7A0D"/>
    <w:rsid w:val="00A002DE"/>
    <w:rsid w:val="00A00FBA"/>
    <w:rsid w:val="00A039AE"/>
    <w:rsid w:val="00A213A7"/>
    <w:rsid w:val="00A4207D"/>
    <w:rsid w:val="00B40F10"/>
    <w:rsid w:val="00B46EF8"/>
    <w:rsid w:val="00BB4799"/>
    <w:rsid w:val="00BF5744"/>
    <w:rsid w:val="00C56593"/>
    <w:rsid w:val="00C71785"/>
    <w:rsid w:val="00CE665C"/>
    <w:rsid w:val="00D10830"/>
    <w:rsid w:val="00D37973"/>
    <w:rsid w:val="00D51A45"/>
    <w:rsid w:val="00D66979"/>
    <w:rsid w:val="00D84E99"/>
    <w:rsid w:val="00D93B6B"/>
    <w:rsid w:val="00DC6C68"/>
    <w:rsid w:val="00DD208B"/>
    <w:rsid w:val="00DD24ED"/>
    <w:rsid w:val="00E00F5A"/>
    <w:rsid w:val="00E344C2"/>
    <w:rsid w:val="00E719E2"/>
    <w:rsid w:val="00E90C68"/>
    <w:rsid w:val="00EA0AED"/>
    <w:rsid w:val="00EB4D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4381E8"/>
  <w15:chartTrackingRefBased/>
  <w15:docId w15:val="{9B02B279-8D2D-45AB-940D-2A57C860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paragraph" w:styleId="Titre7">
    <w:name w:val="heading 7"/>
    <w:basedOn w:val="Normal"/>
    <w:next w:val="Normal"/>
    <w:link w:val="Titre7Car"/>
    <w:qFormat/>
    <w:rsid w:val="009D3883"/>
    <w:pPr>
      <w:keepNext/>
      <w:jc w:val="center"/>
      <w:outlineLvl w:val="6"/>
    </w:pPr>
    <w:rPr>
      <w:rFonts w:ascii="Arial" w:hAnsi="Arial" w:cs="Arial"/>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Titre7Car">
    <w:name w:val="Titre 7 Car"/>
    <w:link w:val="Titre7"/>
    <w:rsid w:val="009D3883"/>
    <w:rPr>
      <w:rFonts w:ascii="Arial" w:hAnsi="Arial" w:cs="Arial"/>
      <w:sz w:val="36"/>
      <w:szCs w:val="24"/>
    </w:rPr>
  </w:style>
  <w:style w:type="paragraph" w:customStyle="1" w:styleId="ParagrapheIndent2">
    <w:name w:val="ParagrapheIndent2"/>
    <w:basedOn w:val="Normal"/>
    <w:next w:val="Normal"/>
    <w:qFormat/>
    <w:rsid w:val="00826538"/>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BE98E91D57D40904D24FF9704A1CE" ma:contentTypeVersion="18" ma:contentTypeDescription="Crée un document." ma:contentTypeScope="" ma:versionID="d8726c6e1921f187c12fc062d0636c97">
  <xsd:schema xmlns:xsd="http://www.w3.org/2001/XMLSchema" xmlns:xs="http://www.w3.org/2001/XMLSchema" xmlns:p="http://schemas.microsoft.com/office/2006/metadata/properties" xmlns:ns1="http://schemas.microsoft.com/sharepoint/v3" xmlns:ns2="c605616c-6fc1-4225-9523-0e7cddc38f67" xmlns:ns3="701184e6-3d8c-44ea-b28a-f586fa969a85" targetNamespace="http://schemas.microsoft.com/office/2006/metadata/properties" ma:root="true" ma:fieldsID="75e0fb6a5135760bf0bcc11b909a7f01" ns1:_="" ns2:_="" ns3:_="">
    <xsd:import namespace="http://schemas.microsoft.com/sharepoint/v3"/>
    <xsd:import namespace="c605616c-6fc1-4225-9523-0e7cddc38f67"/>
    <xsd:import namespace="701184e6-3d8c-44ea-b28a-f586fa969a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5616c-6fc1-4225-9523-0e7cddc38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1184e6-3d8c-44ea-b28a-f586fa969a8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64c8268-8051-4445-8309-db043a165c49}" ma:internalName="TaxCatchAll" ma:showField="CatchAllData" ma:web="701184e6-3d8c-44ea-b28a-f586fa969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05616c-6fc1-4225-9523-0e7cddc38f67">
      <Terms xmlns="http://schemas.microsoft.com/office/infopath/2007/PartnerControls"/>
    </lcf76f155ced4ddcb4097134ff3c332f>
    <TaxCatchAll xmlns="701184e6-3d8c-44ea-b28a-f586fa969a85"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DF1D37A-A2FA-4876-A869-AF044D0B5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5616c-6fc1-4225-9523-0e7cddc38f67"/>
    <ds:schemaRef ds:uri="701184e6-3d8c-44ea-b28a-f586fa969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1FD9FA-A366-4106-B6F0-97970B59B04A}">
  <ds:schemaRefs>
    <ds:schemaRef ds:uri="http://schemas.microsoft.com/sharepoint/v3/contenttype/forms"/>
  </ds:schemaRefs>
</ds:datastoreItem>
</file>

<file path=customXml/itemProps3.xml><?xml version="1.0" encoding="utf-8"?>
<ds:datastoreItem xmlns:ds="http://schemas.openxmlformats.org/officeDocument/2006/customXml" ds:itemID="{B2B4E1BC-D870-4D96-B70A-67309AEBA435}">
  <ds:schemaRefs>
    <ds:schemaRef ds:uri="http://schemas.microsoft.com/office/2006/metadata/properties"/>
    <ds:schemaRef ds:uri="http://schemas.microsoft.com/office/infopath/2007/PartnerControls"/>
    <ds:schemaRef ds:uri="c605616c-6fc1-4225-9523-0e7cddc38f67"/>
    <ds:schemaRef ds:uri="701184e6-3d8c-44ea-b28a-f586fa969a85"/>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9</TotalTime>
  <Pages>1</Pages>
  <Words>188</Words>
  <Characters>1086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chappuis laurent</dc:creator>
  <cp:keywords/>
  <cp:lastModifiedBy>ROMAGNY Laurence</cp:lastModifiedBy>
  <cp:revision>41</cp:revision>
  <cp:lastPrinted>2007-02-28T09:15:00Z</cp:lastPrinted>
  <dcterms:created xsi:type="dcterms:W3CDTF">2019-12-04T10:23:00Z</dcterms:created>
  <dcterms:modified xsi:type="dcterms:W3CDTF">2025-05-28T11:44:00Z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0x010100BA9BE98E91D57D40904D24FF9704A1CE</vt:lpwstr>
  </property>
  <property fmtid="{D5CDD505-2E9C-101B-9397-08002B2CF9AE}" pid="3" name="MediaServiceImageTags">
    <vt:lpwstr/>
  </property>
</Properties>
</file>